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11683">
      <w:pPr>
        <w:rPr>
          <w:rFonts w:hint="eastAsia" w:ascii="宋体" w:hAnsi="宋体"/>
          <w:b/>
          <w:bCs/>
          <w:sz w:val="24"/>
        </w:rPr>
      </w:pPr>
    </w:p>
    <w:tbl>
      <w:tblPr>
        <w:tblStyle w:val="2"/>
        <w:tblpPr w:leftFromText="180" w:rightFromText="180" w:vertAnchor="page" w:horzAnchor="margin" w:tblpY="880"/>
        <w:tblW w:w="101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3"/>
      </w:tblGrid>
      <w:tr w14:paraId="15F76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8" w:hRule="atLeast"/>
        </w:trPr>
        <w:tc>
          <w:tcPr>
            <w:tcW w:w="9053" w:type="dxa"/>
            <w:tcBorders>
              <w:tl2br w:val="nil"/>
              <w:tr2bl w:val="nil"/>
            </w:tcBorders>
            <w:noWrap w:val="0"/>
            <w:vAlign w:val="center"/>
          </w:tcPr>
          <w:p w14:paraId="5FAFDA90"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 w14:paraId="7925959E"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 w14:paraId="49523486">
            <w:pPr>
              <w:jc w:val="center"/>
              <w:rPr>
                <w:rFonts w:hint="eastAsia" w:ascii="宋体" w:hAnsi="宋体"/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高清电子胃肠镜系统</w:t>
            </w:r>
            <w:r>
              <w:rPr>
                <w:rFonts w:hint="eastAsia" w:ascii="宋体" w:hAnsi="宋体"/>
                <w:b/>
                <w:bCs/>
                <w:sz w:val="36"/>
                <w:szCs w:val="36"/>
              </w:rPr>
              <w:t>技术参数</w:t>
            </w:r>
          </w:p>
          <w:p w14:paraId="4B86DCB9"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 w14:paraId="5BAC1144"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 w14:paraId="339C6B52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主要技术参数：</w:t>
            </w:r>
          </w:p>
          <w:p w14:paraId="3AA1889A">
            <w:pPr>
              <w:spacing w:line="360" w:lineRule="auto"/>
              <w:ind w:firstLine="281" w:firstLineChars="100"/>
              <w:rPr>
                <w:rFonts w:ascii="宋体" w:hAnsi="宋体" w:cs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(一）设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shd w:val="clear" w:color="auto" w:fill="FFFFFF"/>
              </w:rPr>
              <w:t>备用途：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  <w:p w14:paraId="1B036053">
            <w:pPr>
              <w:spacing w:line="360" w:lineRule="auto"/>
              <w:ind w:firstLine="560" w:firstLineChars="200"/>
              <w:rPr>
                <w:rFonts w:hint="default" w:ascii="宋体" w:hAnsi="宋体" w:eastAsia="宋体" w:cs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主要用于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肠镜普通检查和肠无痛检查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内镜下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手术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完成内镜黏膜切除术和黏膜剥离术，完成对于结肠、直肠的可视化检查，并且对于病变部位完成活检，以及有效治疗。</w:t>
            </w:r>
          </w:p>
          <w:p w14:paraId="4E7E0653">
            <w:pPr>
              <w:pStyle w:val="4"/>
              <w:numPr>
                <w:ilvl w:val="0"/>
                <w:numId w:val="0"/>
              </w:num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shd w:val="clear" w:color="auto" w:fill="FFFFFF"/>
              </w:rPr>
              <w:t>（二）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shd w:val="clear" w:color="auto" w:fill="FFFFFF"/>
                <w:lang w:eastAsia="zh-CN"/>
              </w:rPr>
              <w:t>参数要求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及配置</w:t>
            </w:r>
          </w:p>
          <w:p w14:paraId="48CCE0F5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医用图像处理器（1套）</w:t>
            </w:r>
          </w:p>
          <w:p w14:paraId="0C64300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★1.1全高清电子内镜设备，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主机和冷光源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分体式设计，面板按钮为触控按键；</w:t>
            </w:r>
          </w:p>
          <w:p w14:paraId="24840C6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★1.2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具备镜体一键热插拔功能，减少清洗过程中渗水的机率，触控按键操作。镜体具备附送水功能，配备水泵一台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；</w:t>
            </w:r>
          </w:p>
          <w:p w14:paraId="435F857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★1.3兼容环扫超声内镜、扇扫超声内镜、可以拓展适用病例。</w:t>
            </w:r>
          </w:p>
          <w:p w14:paraId="00B4ED1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高清视频信号输出视频最大分辨率≥1920×1080；</w:t>
            </w:r>
          </w:p>
          <w:p w14:paraId="0E1AFF9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具有DVI、SDI、CVBS、VGA、S-VIDEO信号输出方式；</w:t>
            </w:r>
          </w:p>
          <w:p w14:paraId="6FD9358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具有色调调节功能，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包含但不限于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红色调（R）、蓝色调（B）及饱和度（C）进行调节，≥±15级可调；</w:t>
            </w:r>
          </w:p>
          <w:p w14:paraId="188E276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染色模式，可设置不同模式的图像效果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≥3个模式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可选；</w:t>
            </w:r>
          </w:p>
          <w:p w14:paraId="4915B43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图像降噪功能：≥4级可选；</w:t>
            </w:r>
          </w:p>
          <w:p w14:paraId="393609B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 xml:space="preserve">9  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≥3种测光模式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具有平均测光、峰值测光和全自动测光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；</w:t>
            </w:r>
          </w:p>
          <w:p w14:paraId="5E47C71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具有色彩和轮廓增强功能，≥3档可调，每档≥15级调节；</w:t>
            </w:r>
          </w:p>
          <w:p w14:paraId="0BD729A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具有构造调节功能，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具备A/B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模式，每种模式≥3档可调，每档≥15级调节；</w:t>
            </w:r>
          </w:p>
          <w:p w14:paraId="2588AA1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具有对比度调节功能≥3档可调；</w:t>
            </w:r>
          </w:p>
          <w:p w14:paraId="21FB4F2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.1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具有图像冻结功能，通过镜体按钮、键盘、脚踏开关控制冻结功能；</w:t>
            </w:r>
          </w:p>
          <w:p w14:paraId="291E8E4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.1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具有电子放大功能，最大可放大≥4倍，≥3档可调；</w:t>
            </w:r>
          </w:p>
          <w:p w14:paraId="6224DE8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有内置的图像保存和视频录制功能，支持图像查看、视频回放；具有≥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500G内置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存储容量的病例管理2.13可通过USB接口将当前检查数据导出至外接U盘，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具有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DICOM标准协议，通过网络可传输病历数据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。</w:t>
            </w:r>
          </w:p>
          <w:p w14:paraId="0A92451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★1.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系统适配常规检查胃肠镜、治疗胃肠镜、光学放大胃肠镜、超细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肠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镜、十二指肠镜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、支气管镜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；</w:t>
            </w:r>
          </w:p>
          <w:p w14:paraId="68DDD00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②医用冷光源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（1套）</w:t>
            </w:r>
          </w:p>
          <w:p w14:paraId="6112409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.1采用多路LED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灯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的多光谱照明光源；</w:t>
            </w:r>
          </w:p>
          <w:p w14:paraId="3B17E2A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.2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具有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白光和≥3种特殊光照明模式；</w:t>
            </w:r>
          </w:p>
          <w:p w14:paraId="5340710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.3光源平均连续使用寿命≥20000小时；</w:t>
            </w:r>
          </w:p>
          <w:p w14:paraId="29EF141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.4色温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范围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为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3000K-7000K；</w:t>
            </w:r>
          </w:p>
          <w:p w14:paraId="104777D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.5具有手动和自动两种调光模式，调光级别≥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档；</w:t>
            </w:r>
          </w:p>
          <w:p w14:paraId="7C2B377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.6气泵流量等级可调，送气量≥4级；</w:t>
            </w:r>
          </w:p>
          <w:p w14:paraId="595E340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.7前面板上设有光源寿命指示灯，可随时掌握光源剩余寿命情况；</w:t>
            </w:r>
          </w:p>
          <w:p w14:paraId="7543297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.8具有一键透光功能，开启后光源以最大亮度和最小亮度闪烁输出，持续时间≥6秒，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可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用于对镜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体头端定位。</w:t>
            </w:r>
          </w:p>
          <w:p w14:paraId="777828C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③高清电子肠镜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（2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根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）</w:t>
            </w:r>
          </w:p>
          <w:p w14:paraId="02E7E5D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.1视场角为≥170°；</w:t>
            </w:r>
          </w:p>
          <w:p w14:paraId="201C7E0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.2最小景深≤2mm，最大景深≥100mm；</w:t>
            </w:r>
          </w:p>
          <w:p w14:paraId="3324C7A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.3插入管主软管外径为≤1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mm；头端部外径为≤1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mm；</w:t>
            </w:r>
          </w:p>
          <w:p w14:paraId="7551C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最小器械道孔内径为≥3.2mm；</w:t>
            </w:r>
          </w:p>
          <w:p w14:paraId="71BCE1E9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弯曲角度为上下各≥180°，左右各≥160°；</w:t>
            </w:r>
          </w:p>
          <w:p w14:paraId="3C31D809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工作长度为≥1350mm；</w:t>
            </w:r>
          </w:p>
          <w:p w14:paraId="4451A81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镜体全长为≥1650mm；</w:t>
            </w:r>
          </w:p>
          <w:p w14:paraId="4CF708E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镜体支持软硬可调：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3级。</w:t>
            </w:r>
          </w:p>
          <w:p w14:paraId="1F69BA8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④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4K手术医用显示器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台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；注水泵1台</w:t>
            </w:r>
          </w:p>
          <w:p w14:paraId="4E3815D9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⑤专业医用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台车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1台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：</w:t>
            </w:r>
          </w:p>
          <w:p w14:paraId="6405125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售后服务要求</w:t>
            </w:r>
          </w:p>
          <w:p w14:paraId="3C40759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1、整个系统质保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4年。（包括主机和镜体）</w:t>
            </w:r>
          </w:p>
        </w:tc>
      </w:tr>
    </w:tbl>
    <w:p w14:paraId="415EBC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63E3F"/>
    <w:multiLevelType w:val="singleLevel"/>
    <w:tmpl w:val="FFF63E3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2D432A2"/>
    <w:rsid w:val="043F2BD4"/>
    <w:rsid w:val="112D351B"/>
    <w:rsid w:val="16E178E4"/>
    <w:rsid w:val="17A728DB"/>
    <w:rsid w:val="17C50FB3"/>
    <w:rsid w:val="242623CC"/>
    <w:rsid w:val="25457290"/>
    <w:rsid w:val="2B2838DB"/>
    <w:rsid w:val="31E24E52"/>
    <w:rsid w:val="32382656"/>
    <w:rsid w:val="324E00CB"/>
    <w:rsid w:val="3C7A386B"/>
    <w:rsid w:val="440D5CDD"/>
    <w:rsid w:val="44226CC2"/>
    <w:rsid w:val="4F591FFC"/>
    <w:rsid w:val="4FE94B38"/>
    <w:rsid w:val="503264DF"/>
    <w:rsid w:val="515A3F3F"/>
    <w:rsid w:val="56FB4294"/>
    <w:rsid w:val="5BDA5B74"/>
    <w:rsid w:val="5C050F4B"/>
    <w:rsid w:val="61B52ACC"/>
    <w:rsid w:val="61D45648"/>
    <w:rsid w:val="67C73559"/>
    <w:rsid w:val="6BE24E05"/>
    <w:rsid w:val="6EB02F99"/>
    <w:rsid w:val="72153141"/>
    <w:rsid w:val="72802C82"/>
    <w:rsid w:val="73960E55"/>
    <w:rsid w:val="753F6E24"/>
    <w:rsid w:val="7A30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974</Words>
  <Characters>1169</Characters>
  <Lines>0</Lines>
  <Paragraphs>0</Paragraphs>
  <TotalTime>0</TotalTime>
  <ScaleCrop>false</ScaleCrop>
  <LinksUpToDate>false</LinksUpToDate>
  <CharactersWithSpaces>1174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2024-09-29T23:22:00Z</dcterms:created>
  <dc:creator>Administrator</dc:creator>
  <cp:lastModifiedBy>沧桑年轮</cp:lastModifiedBy>
  <dcterms:modified xsi:type="dcterms:W3CDTF">2024-09-30T05:29:45Z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69C93C82256D4F9CA9DC727FB80E09F1_12</vt:lpwstr>
  </property>
</Properties>
</file>